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0A" w:rsidRPr="00DF307E" w:rsidRDefault="0017390A" w:rsidP="0017390A">
      <w:pPr>
        <w:shd w:val="clear" w:color="auto" w:fill="FFFFFF"/>
        <w:spacing w:line="274" w:lineRule="exact"/>
        <w:ind w:right="5"/>
        <w:jc w:val="center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Załącznik nr. 1 do uchwał </w:t>
      </w:r>
      <w:r w:rsidRPr="00FF0FC3">
        <w:rPr>
          <w:bCs/>
          <w:i/>
          <w:sz w:val="22"/>
          <w:szCs w:val="22"/>
        </w:rPr>
        <w:t xml:space="preserve"> nr.[...] </w:t>
      </w:r>
      <w:r>
        <w:rPr>
          <w:bCs/>
          <w:i/>
          <w:sz w:val="22"/>
          <w:szCs w:val="22"/>
        </w:rPr>
        <w:t xml:space="preserve">oraz […] </w:t>
      </w:r>
      <w:r w:rsidRPr="00FF0FC3">
        <w:rPr>
          <w:bCs/>
          <w:i/>
          <w:sz w:val="22"/>
          <w:szCs w:val="22"/>
        </w:rPr>
        <w:t xml:space="preserve">Nadzwyczajnego Walnego Zgromadzenia TRAKCJA-TILTRA Spółka Akcyjna </w:t>
      </w:r>
      <w:r>
        <w:rPr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z dnia 12</w:t>
      </w:r>
      <w:r w:rsidRPr="00FF0FC3">
        <w:rPr>
          <w:bCs/>
          <w:i/>
          <w:sz w:val="22"/>
          <w:szCs w:val="22"/>
        </w:rPr>
        <w:t xml:space="preserve"> grudnia 2012 r.</w:t>
      </w:r>
    </w:p>
    <w:p w:rsidR="0017390A" w:rsidRPr="00FF0FC3" w:rsidRDefault="0017390A" w:rsidP="0017390A">
      <w:pPr>
        <w:shd w:val="clear" w:color="auto" w:fill="FFFFFF"/>
        <w:spacing w:before="394" w:line="274" w:lineRule="exact"/>
        <w:jc w:val="center"/>
        <w:rPr>
          <w:b/>
          <w:sz w:val="22"/>
          <w:szCs w:val="22"/>
        </w:rPr>
      </w:pPr>
      <w:r w:rsidRPr="00FF0FC3">
        <w:rPr>
          <w:b/>
          <w:sz w:val="22"/>
          <w:szCs w:val="22"/>
        </w:rPr>
        <w:t>Opinia Zarządu TRAKCJA-TILTRA Spółka Akcyjna uzasadniająca wyłączenie prawa poboru akcji serii H oraz obligacji zamiennych na akcje serii H w związku z planowanym warunkowym podwyższeniem kapitału zakładowego Spółki oraz sposobu</w:t>
      </w:r>
      <w:r>
        <w:rPr>
          <w:b/>
          <w:sz w:val="22"/>
          <w:szCs w:val="22"/>
        </w:rPr>
        <w:t xml:space="preserve"> ustalenia ceny emisyjnej</w:t>
      </w:r>
    </w:p>
    <w:p w:rsidR="0017390A" w:rsidRPr="00FF0FC3" w:rsidRDefault="0017390A" w:rsidP="0017390A">
      <w:pPr>
        <w:shd w:val="clear" w:color="auto" w:fill="FFFFFF"/>
        <w:spacing w:before="394" w:line="274" w:lineRule="exact"/>
        <w:jc w:val="both"/>
        <w:rPr>
          <w:sz w:val="22"/>
          <w:szCs w:val="22"/>
        </w:rPr>
      </w:pPr>
      <w:r w:rsidRPr="00FF0FC3">
        <w:rPr>
          <w:sz w:val="22"/>
          <w:szCs w:val="22"/>
        </w:rPr>
        <w:t>Walne Zgromadzenie spółki TRAKCJA-TILTRA S.A. („</w:t>
      </w:r>
      <w:r w:rsidRPr="00FF0FC3">
        <w:rPr>
          <w:b/>
          <w:bCs/>
          <w:sz w:val="22"/>
          <w:szCs w:val="22"/>
        </w:rPr>
        <w:t>Spółka</w:t>
      </w:r>
      <w:r w:rsidRPr="00FF0FC3">
        <w:rPr>
          <w:sz w:val="22"/>
          <w:szCs w:val="22"/>
        </w:rPr>
        <w:t>”)</w:t>
      </w:r>
      <w:r>
        <w:rPr>
          <w:sz w:val="22"/>
          <w:szCs w:val="22"/>
        </w:rPr>
        <w:t xml:space="preserve"> zwołane na 12</w:t>
      </w:r>
      <w:r w:rsidRPr="00FF0FC3">
        <w:rPr>
          <w:sz w:val="22"/>
          <w:szCs w:val="22"/>
        </w:rPr>
        <w:t xml:space="preserve"> grudnia 2012</w:t>
      </w:r>
      <w:r>
        <w:rPr>
          <w:sz w:val="22"/>
          <w:szCs w:val="22"/>
        </w:rPr>
        <w:t xml:space="preserve"> </w:t>
      </w:r>
      <w:r w:rsidRPr="00FF0FC3">
        <w:rPr>
          <w:sz w:val="22"/>
          <w:szCs w:val="22"/>
        </w:rPr>
        <w:t>r., w celu m.in. podjęcia uchwały sprawie emisji obligacji zamiennych na akcje serii H Spółki („</w:t>
      </w:r>
      <w:r>
        <w:rPr>
          <w:b/>
          <w:bCs/>
          <w:sz w:val="22"/>
          <w:szCs w:val="22"/>
        </w:rPr>
        <w:t>Obligacje</w:t>
      </w:r>
      <w:r w:rsidRPr="00FF0FC3">
        <w:rPr>
          <w:sz w:val="22"/>
          <w:szCs w:val="22"/>
        </w:rPr>
        <w:t>”) oraz w sprawie warunkowego podwyższenia kapitału zakładowego Spółki o nie więcej niż 20.000.000 zł</w:t>
      </w:r>
      <w:r>
        <w:rPr>
          <w:sz w:val="22"/>
          <w:szCs w:val="22"/>
        </w:rPr>
        <w:t xml:space="preserve"> (dwadzieścia milionów złotych)</w:t>
      </w:r>
      <w:r w:rsidRPr="00FF0FC3">
        <w:rPr>
          <w:sz w:val="22"/>
          <w:szCs w:val="22"/>
        </w:rPr>
        <w:t xml:space="preserve"> poprzez emisję nie więcej niż 20</w:t>
      </w:r>
      <w:r>
        <w:rPr>
          <w:sz w:val="22"/>
          <w:szCs w:val="22"/>
        </w:rPr>
        <w:t>0.</w:t>
      </w:r>
      <w:r w:rsidRPr="00FF0FC3">
        <w:rPr>
          <w:sz w:val="22"/>
          <w:szCs w:val="22"/>
        </w:rPr>
        <w:t>000</w:t>
      </w:r>
      <w:r>
        <w:rPr>
          <w:sz w:val="22"/>
          <w:szCs w:val="22"/>
        </w:rPr>
        <w:t>.</w:t>
      </w:r>
      <w:r w:rsidRPr="00FF0FC3">
        <w:rPr>
          <w:sz w:val="22"/>
          <w:szCs w:val="22"/>
        </w:rPr>
        <w:t>000 (dwieście milionów) akcji zwykłych na okaziciela serii H o wartości nominalnej</w:t>
      </w:r>
      <w:r>
        <w:rPr>
          <w:sz w:val="22"/>
          <w:szCs w:val="22"/>
        </w:rPr>
        <w:t xml:space="preserve"> 0,10 zł</w:t>
      </w:r>
      <w:r w:rsidRPr="00FF0FC3">
        <w:rPr>
          <w:sz w:val="22"/>
          <w:szCs w:val="22"/>
        </w:rPr>
        <w:t xml:space="preserve"> (słownie: dziesięć groszy) każda („</w:t>
      </w:r>
      <w:r w:rsidRPr="00FF0FC3">
        <w:rPr>
          <w:b/>
          <w:bCs/>
          <w:sz w:val="22"/>
          <w:szCs w:val="22"/>
        </w:rPr>
        <w:t>Akcje Serii H</w:t>
      </w:r>
      <w:r w:rsidRPr="00FF0FC3">
        <w:rPr>
          <w:sz w:val="22"/>
          <w:szCs w:val="22"/>
        </w:rPr>
        <w:t>”, „</w:t>
      </w:r>
      <w:r>
        <w:rPr>
          <w:b/>
          <w:bCs/>
          <w:sz w:val="22"/>
          <w:szCs w:val="22"/>
        </w:rPr>
        <w:t>Uchwały</w:t>
      </w:r>
      <w:r>
        <w:rPr>
          <w:sz w:val="22"/>
          <w:szCs w:val="22"/>
        </w:rPr>
        <w:t>”). W szczególności, Uchwały</w:t>
      </w:r>
      <w:r w:rsidRPr="00FF0FC3">
        <w:rPr>
          <w:sz w:val="22"/>
          <w:szCs w:val="22"/>
        </w:rPr>
        <w:t>, zgodnie z projektem</w:t>
      </w:r>
      <w:r>
        <w:rPr>
          <w:sz w:val="22"/>
          <w:szCs w:val="22"/>
        </w:rPr>
        <w:t xml:space="preserve"> tych uchwał, będą</w:t>
      </w:r>
      <w:r w:rsidRPr="00FF0FC3">
        <w:rPr>
          <w:sz w:val="22"/>
          <w:szCs w:val="22"/>
        </w:rPr>
        <w:t xml:space="preserve"> wyłączać prawo poboru Obligacji oraz Akcji Serii H, przysługujące dotychczasowym akcjonariuszom Spółki. Zarząd Spółki uważa wyłączenie prawa poboru dotychczasowych akcjonariuszy za zgodne z interesem Spółki.</w:t>
      </w:r>
    </w:p>
    <w:p w:rsidR="0017390A" w:rsidRPr="00FF0FC3" w:rsidRDefault="0017390A" w:rsidP="0017390A">
      <w:pPr>
        <w:shd w:val="clear" w:color="auto" w:fill="FFFFFF"/>
        <w:spacing w:before="120"/>
        <w:jc w:val="both"/>
        <w:rPr>
          <w:sz w:val="22"/>
          <w:szCs w:val="22"/>
        </w:rPr>
      </w:pPr>
      <w:r w:rsidRPr="00FF0FC3">
        <w:rPr>
          <w:sz w:val="22"/>
          <w:szCs w:val="22"/>
        </w:rPr>
        <w:t xml:space="preserve">Emisja </w:t>
      </w:r>
      <w:r>
        <w:rPr>
          <w:sz w:val="22"/>
          <w:szCs w:val="22"/>
        </w:rPr>
        <w:t>O</w:t>
      </w:r>
      <w:r w:rsidRPr="00FF0FC3">
        <w:rPr>
          <w:sz w:val="22"/>
          <w:szCs w:val="22"/>
        </w:rPr>
        <w:t>bligacji</w:t>
      </w:r>
      <w:r>
        <w:rPr>
          <w:sz w:val="22"/>
          <w:szCs w:val="22"/>
        </w:rPr>
        <w:t xml:space="preserve"> </w:t>
      </w:r>
      <w:r w:rsidRPr="00FF0FC3">
        <w:rPr>
          <w:sz w:val="22"/>
          <w:szCs w:val="22"/>
        </w:rPr>
        <w:t xml:space="preserve">jest jednym ze sposobów, za pomocą których Spółka dąży do zmiany struktury, wydłużenia </w:t>
      </w:r>
      <w:r w:rsidRPr="00160E92">
        <w:rPr>
          <w:sz w:val="22"/>
          <w:szCs w:val="22"/>
        </w:rPr>
        <w:t>terminu zapadalności</w:t>
      </w:r>
      <w:r w:rsidRPr="00FF0FC3">
        <w:rPr>
          <w:sz w:val="22"/>
          <w:szCs w:val="22"/>
        </w:rPr>
        <w:t xml:space="preserve"> i zmniejszenia zadłużenia Spółki. Emisja Obligacji zapewni</w:t>
      </w:r>
      <w:r>
        <w:rPr>
          <w:sz w:val="22"/>
          <w:szCs w:val="22"/>
        </w:rPr>
        <w:t xml:space="preserve"> ich</w:t>
      </w:r>
      <w:r w:rsidRPr="00FF0FC3">
        <w:rPr>
          <w:sz w:val="22"/>
          <w:szCs w:val="22"/>
        </w:rPr>
        <w:t xml:space="preserve"> posiadaczom możliwość zamiany części </w:t>
      </w:r>
      <w:r>
        <w:rPr>
          <w:sz w:val="22"/>
          <w:szCs w:val="22"/>
        </w:rPr>
        <w:t>lub wszystkich</w:t>
      </w:r>
      <w:r w:rsidRPr="00FF0FC3">
        <w:rPr>
          <w:sz w:val="22"/>
          <w:szCs w:val="22"/>
        </w:rPr>
        <w:t xml:space="preserve"> Obligacji </w:t>
      </w:r>
      <w:r w:rsidRPr="00160E92">
        <w:rPr>
          <w:sz w:val="22"/>
          <w:szCs w:val="22"/>
        </w:rPr>
        <w:t>na kapitał</w:t>
      </w:r>
      <w:r w:rsidRPr="00664703">
        <w:rPr>
          <w:sz w:val="22"/>
          <w:szCs w:val="22"/>
        </w:rPr>
        <w:t xml:space="preserve"> </w:t>
      </w:r>
      <w:r>
        <w:rPr>
          <w:sz w:val="22"/>
          <w:szCs w:val="22"/>
        </w:rPr>
        <w:t>Spółki</w:t>
      </w:r>
      <w:r w:rsidRPr="00FF0FC3">
        <w:rPr>
          <w:sz w:val="22"/>
          <w:szCs w:val="22"/>
        </w:rPr>
        <w:t>, co spowod</w:t>
      </w:r>
      <w:r>
        <w:rPr>
          <w:sz w:val="22"/>
          <w:szCs w:val="22"/>
        </w:rPr>
        <w:t>owałoby</w:t>
      </w:r>
      <w:r w:rsidRPr="00FF0FC3">
        <w:rPr>
          <w:sz w:val="22"/>
          <w:szCs w:val="22"/>
        </w:rPr>
        <w:t xml:space="preserve"> zmniejszenie przyszł</w:t>
      </w:r>
      <w:r>
        <w:rPr>
          <w:sz w:val="22"/>
          <w:szCs w:val="22"/>
        </w:rPr>
        <w:t xml:space="preserve">ego zadłużenia </w:t>
      </w:r>
      <w:r w:rsidRPr="00FF0FC3">
        <w:rPr>
          <w:sz w:val="22"/>
          <w:szCs w:val="22"/>
        </w:rPr>
        <w:t>Spółki. W wyniku e</w:t>
      </w:r>
      <w:r>
        <w:rPr>
          <w:sz w:val="22"/>
          <w:szCs w:val="22"/>
        </w:rPr>
        <w:t>misji Obligacji i towarzyszącemu jej</w:t>
      </w:r>
      <w:r w:rsidRPr="00FF0FC3">
        <w:rPr>
          <w:sz w:val="22"/>
          <w:szCs w:val="22"/>
        </w:rPr>
        <w:t xml:space="preserve"> podwyższeniu kapitału zakładowego, Spółka wzmocni swoją </w:t>
      </w:r>
      <w:r>
        <w:rPr>
          <w:sz w:val="22"/>
          <w:szCs w:val="22"/>
        </w:rPr>
        <w:t xml:space="preserve">strukturę </w:t>
      </w:r>
      <w:r w:rsidRPr="00664703">
        <w:rPr>
          <w:sz w:val="22"/>
          <w:szCs w:val="22"/>
        </w:rPr>
        <w:t xml:space="preserve"> kapitałową</w:t>
      </w:r>
      <w:r w:rsidRPr="00FF0FC3">
        <w:rPr>
          <w:sz w:val="22"/>
          <w:szCs w:val="22"/>
        </w:rPr>
        <w:t xml:space="preserve"> i </w:t>
      </w:r>
      <w:r>
        <w:rPr>
          <w:sz w:val="22"/>
          <w:szCs w:val="22"/>
        </w:rPr>
        <w:t>zapewni</w:t>
      </w:r>
      <w:r w:rsidRPr="00FF0FC3">
        <w:rPr>
          <w:sz w:val="22"/>
          <w:szCs w:val="22"/>
        </w:rPr>
        <w:t xml:space="preserve"> dostępność </w:t>
      </w:r>
      <w:r w:rsidRPr="00664703">
        <w:rPr>
          <w:sz w:val="22"/>
          <w:szCs w:val="22"/>
        </w:rPr>
        <w:t>finansowania bankowego</w:t>
      </w:r>
      <w:r>
        <w:rPr>
          <w:sz w:val="22"/>
          <w:szCs w:val="22"/>
        </w:rPr>
        <w:t xml:space="preserve"> na odpowiednim poziomie</w:t>
      </w:r>
      <w:r w:rsidRPr="0066470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F0FC3">
        <w:rPr>
          <w:sz w:val="22"/>
          <w:szCs w:val="22"/>
        </w:rPr>
        <w:t>Zważywszy, że podmiotami potencjalnie zainteresowanymi nabyciem Obligacji są niekoniecznie akcjonariusze Spółki, wyłączenie ich prawa poboru uzasadnione jest maksymalizacją efektywności emisji Obligacji.</w:t>
      </w:r>
    </w:p>
    <w:p w:rsidR="0017390A" w:rsidRPr="00FF0FC3" w:rsidRDefault="0017390A" w:rsidP="0017390A">
      <w:pPr>
        <w:shd w:val="clear" w:color="auto" w:fill="FFFFFF"/>
        <w:spacing w:before="115" w:line="274" w:lineRule="exact"/>
        <w:ind w:left="10"/>
        <w:jc w:val="both"/>
        <w:rPr>
          <w:sz w:val="22"/>
          <w:szCs w:val="22"/>
        </w:rPr>
      </w:pPr>
      <w:r w:rsidRPr="00FF0FC3">
        <w:rPr>
          <w:sz w:val="22"/>
          <w:szCs w:val="22"/>
        </w:rPr>
        <w:t>Ustalenie liczby serii Obligacji, wielkości poszczególnych serii Obligacji</w:t>
      </w:r>
      <w:r>
        <w:rPr>
          <w:sz w:val="22"/>
          <w:szCs w:val="22"/>
        </w:rPr>
        <w:t>,</w:t>
      </w:r>
      <w:r w:rsidRPr="00FF0FC3">
        <w:rPr>
          <w:sz w:val="22"/>
          <w:szCs w:val="22"/>
        </w:rPr>
        <w:t xml:space="preserve"> </w:t>
      </w:r>
      <w:r>
        <w:rPr>
          <w:sz w:val="22"/>
          <w:szCs w:val="22"/>
        </w:rPr>
        <w:t>ceny emisyjnej Obligacji</w:t>
      </w:r>
      <w:r w:rsidRPr="00FF0F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</w:t>
      </w:r>
      <w:r w:rsidRPr="00FF0FC3">
        <w:rPr>
          <w:sz w:val="22"/>
          <w:szCs w:val="22"/>
        </w:rPr>
        <w:t>ceny emisyjnej Akcji Serii H nastąpi w drodze uchwały Zarządu Spółki, w szczególności w uchwale określającej warunki emisji Obligacji, przy czym określenie tych warunków oraz ustalenie ceny zamiany lub zasad jej ustalenia będzie wymagać zgody Rady Nadzorczej Spółki (</w:t>
      </w:r>
      <w:r>
        <w:rPr>
          <w:sz w:val="22"/>
          <w:szCs w:val="22"/>
        </w:rPr>
        <w:t xml:space="preserve">w tym </w:t>
      </w:r>
      <w:r w:rsidRPr="00FF0FC3">
        <w:rPr>
          <w:sz w:val="22"/>
          <w:szCs w:val="22"/>
        </w:rPr>
        <w:t>przynajmniej jednego niezależnego członka</w:t>
      </w:r>
      <w:r>
        <w:rPr>
          <w:sz w:val="22"/>
          <w:szCs w:val="22"/>
        </w:rPr>
        <w:t xml:space="preserve"> Rady Nadzorczej</w:t>
      </w:r>
      <w:r w:rsidRPr="00FF0FC3">
        <w:rPr>
          <w:sz w:val="22"/>
          <w:szCs w:val="22"/>
        </w:rPr>
        <w:t xml:space="preserve">). Powierzenie Zarządowi kompetencji do ustalenia powyższych warunków jest konieczne w celu zapewnienia elastyczności w zakresie ich ustalania w zależności od zainteresowania rynkowego emisją Obligacji, a dodatkowy wymóg uzyskania zgody Rady Nadzorczej </w:t>
      </w:r>
      <w:r>
        <w:rPr>
          <w:sz w:val="22"/>
          <w:szCs w:val="22"/>
        </w:rPr>
        <w:t xml:space="preserve">wraz z jej niezależnym członkiem </w:t>
      </w:r>
      <w:r w:rsidRPr="00FF0FC3">
        <w:rPr>
          <w:sz w:val="22"/>
          <w:szCs w:val="22"/>
        </w:rPr>
        <w:t>dla określenia warunków emisji Obligacji oraz w odniesieniu do ustalenia ceny zamiany lub ustalenia</w:t>
      </w:r>
      <w:r>
        <w:rPr>
          <w:sz w:val="22"/>
          <w:szCs w:val="22"/>
        </w:rPr>
        <w:t xml:space="preserve"> sposobu jej określenia zapewni</w:t>
      </w:r>
      <w:r w:rsidRPr="00FF0FC3">
        <w:rPr>
          <w:sz w:val="22"/>
          <w:szCs w:val="22"/>
        </w:rPr>
        <w:t xml:space="preserve"> podstawowe zabezpieczenie uprawnień obecnych akcjonariuszy Spółki.</w:t>
      </w:r>
    </w:p>
    <w:p w:rsidR="0017390A" w:rsidRPr="00FF0FC3" w:rsidRDefault="0017390A" w:rsidP="0017390A">
      <w:pPr>
        <w:shd w:val="clear" w:color="auto" w:fill="FFFFFF"/>
        <w:spacing w:before="115" w:line="274" w:lineRule="exact"/>
        <w:ind w:left="10"/>
        <w:jc w:val="both"/>
        <w:rPr>
          <w:sz w:val="22"/>
          <w:szCs w:val="22"/>
        </w:rPr>
      </w:pPr>
      <w:r w:rsidRPr="00FF0FC3">
        <w:rPr>
          <w:sz w:val="22"/>
          <w:szCs w:val="22"/>
        </w:rPr>
        <w:t>Biorąc powyższe pod uwagę, emisja Obligacji oraz Akcji Serii H z wyłączeniem prawa poboru dotychczasowych akcjonariuszy leży w interesie Spółki i Zarzą</w:t>
      </w:r>
      <w:r>
        <w:rPr>
          <w:sz w:val="22"/>
          <w:szCs w:val="22"/>
        </w:rPr>
        <w:t>d, na podstawie projektów Uchwał</w:t>
      </w:r>
      <w:r w:rsidRPr="00FF0FC3">
        <w:rPr>
          <w:sz w:val="22"/>
          <w:szCs w:val="22"/>
        </w:rPr>
        <w:t>, opiniuje ją pozytywnie i rekomenduje akcjonariuszom do przyjęcia.</w:t>
      </w:r>
    </w:p>
    <w:p w:rsidR="0017390A" w:rsidRPr="00FF0FC3" w:rsidRDefault="0017390A" w:rsidP="0017390A">
      <w:pPr>
        <w:shd w:val="clear" w:color="auto" w:fill="FFFFFF"/>
        <w:spacing w:before="115" w:line="274" w:lineRule="exact"/>
        <w:ind w:left="10"/>
        <w:jc w:val="both"/>
        <w:rPr>
          <w:sz w:val="22"/>
          <w:szCs w:val="22"/>
        </w:rPr>
      </w:pPr>
    </w:p>
    <w:p w:rsidR="0017390A" w:rsidRDefault="0017390A" w:rsidP="0017390A"/>
    <w:p w:rsidR="0095768E" w:rsidRDefault="0095768E">
      <w:bookmarkStart w:id="0" w:name="_GoBack"/>
      <w:bookmarkEnd w:id="0"/>
    </w:p>
    <w:sectPr w:rsidR="0095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BD"/>
    <w:rsid w:val="0017390A"/>
    <w:rsid w:val="0095768E"/>
    <w:rsid w:val="00B16EAD"/>
    <w:rsid w:val="00C2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Ginalska</dc:creator>
  <cp:lastModifiedBy>Beata Ginalska</cp:lastModifiedBy>
  <cp:revision>3</cp:revision>
  <dcterms:created xsi:type="dcterms:W3CDTF">2012-11-16T11:13:00Z</dcterms:created>
  <dcterms:modified xsi:type="dcterms:W3CDTF">2012-11-16T19:27:00Z</dcterms:modified>
</cp:coreProperties>
</file>